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314" w:rsidRDefault="00A72314" w:rsidP="00A72314">
      <w:pPr>
        <w:spacing w:line="480" w:lineRule="auto"/>
        <w:jc w:val="center"/>
        <w:rPr>
          <w:rFonts w:ascii="Times New Roman" w:hAnsi="Times New Roman" w:cs="Times New Roman"/>
          <w:sz w:val="24"/>
          <w:szCs w:val="24"/>
        </w:rPr>
      </w:pPr>
    </w:p>
    <w:p w:rsidR="00A72314" w:rsidRDefault="00A72314" w:rsidP="00A72314">
      <w:pPr>
        <w:spacing w:line="480" w:lineRule="auto"/>
        <w:jc w:val="center"/>
        <w:rPr>
          <w:rFonts w:ascii="Times New Roman" w:hAnsi="Times New Roman" w:cs="Times New Roman"/>
          <w:sz w:val="24"/>
          <w:szCs w:val="24"/>
        </w:rPr>
      </w:pPr>
    </w:p>
    <w:p w:rsidR="00A72314" w:rsidRDefault="00A72314" w:rsidP="00A72314">
      <w:pPr>
        <w:spacing w:line="480" w:lineRule="auto"/>
        <w:jc w:val="center"/>
        <w:rPr>
          <w:rFonts w:ascii="Times New Roman" w:hAnsi="Times New Roman" w:cs="Times New Roman"/>
          <w:sz w:val="24"/>
          <w:szCs w:val="24"/>
        </w:rPr>
      </w:pPr>
    </w:p>
    <w:p w:rsidR="00A72314" w:rsidRDefault="00A72314" w:rsidP="00A72314">
      <w:pPr>
        <w:spacing w:line="480" w:lineRule="auto"/>
        <w:jc w:val="center"/>
        <w:rPr>
          <w:rFonts w:ascii="Times New Roman" w:hAnsi="Times New Roman" w:cs="Times New Roman"/>
          <w:sz w:val="24"/>
          <w:szCs w:val="24"/>
        </w:rPr>
      </w:pPr>
    </w:p>
    <w:p w:rsidR="00A72314" w:rsidRDefault="00A72314" w:rsidP="00A72314">
      <w:pPr>
        <w:spacing w:line="480" w:lineRule="auto"/>
        <w:jc w:val="center"/>
        <w:rPr>
          <w:rFonts w:ascii="Times New Roman" w:hAnsi="Times New Roman" w:cs="Times New Roman"/>
          <w:sz w:val="24"/>
          <w:szCs w:val="24"/>
        </w:rPr>
      </w:pPr>
    </w:p>
    <w:p w:rsidR="00A72314" w:rsidRDefault="00A72314" w:rsidP="00A72314">
      <w:pPr>
        <w:spacing w:line="480" w:lineRule="auto"/>
        <w:jc w:val="center"/>
        <w:rPr>
          <w:rFonts w:ascii="Times New Roman" w:hAnsi="Times New Roman" w:cs="Times New Roman"/>
          <w:sz w:val="24"/>
          <w:szCs w:val="24"/>
        </w:rPr>
      </w:pPr>
    </w:p>
    <w:p w:rsidR="00A72314" w:rsidRDefault="00A72314" w:rsidP="00A72314">
      <w:pPr>
        <w:spacing w:line="480" w:lineRule="auto"/>
        <w:jc w:val="center"/>
        <w:rPr>
          <w:rFonts w:ascii="Times New Roman" w:hAnsi="Times New Roman" w:cs="Times New Roman"/>
          <w:sz w:val="24"/>
          <w:szCs w:val="24"/>
        </w:rPr>
      </w:pPr>
    </w:p>
    <w:p w:rsidR="00A72314" w:rsidRDefault="00A72314" w:rsidP="00A72314">
      <w:pPr>
        <w:spacing w:line="480" w:lineRule="auto"/>
        <w:jc w:val="center"/>
        <w:rPr>
          <w:rFonts w:ascii="Times New Roman" w:hAnsi="Times New Roman" w:cs="Times New Roman"/>
          <w:sz w:val="24"/>
          <w:szCs w:val="24"/>
        </w:rPr>
      </w:pPr>
    </w:p>
    <w:p w:rsidR="00A72314" w:rsidRPr="00A72314" w:rsidRDefault="008A12C3" w:rsidP="00A72314">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Financial M</w:t>
      </w:r>
      <w:r w:rsidR="00A72314" w:rsidRPr="00A72314">
        <w:rPr>
          <w:rFonts w:ascii="Times New Roman" w:hAnsi="Times New Roman" w:cs="Times New Roman"/>
          <w:sz w:val="24"/>
          <w:szCs w:val="24"/>
        </w:rPr>
        <w:t>anagement</w:t>
      </w:r>
      <w:r>
        <w:rPr>
          <w:rFonts w:ascii="Times New Roman" w:hAnsi="Times New Roman" w:cs="Times New Roman"/>
          <w:sz w:val="24"/>
          <w:szCs w:val="24"/>
        </w:rPr>
        <w:t>- Social Media Usage</w:t>
      </w:r>
    </w:p>
    <w:p w:rsidR="00A72314" w:rsidRPr="00A72314" w:rsidRDefault="00A72314" w:rsidP="00A72314">
      <w:pPr>
        <w:spacing w:line="480" w:lineRule="auto"/>
        <w:jc w:val="center"/>
        <w:rPr>
          <w:rFonts w:ascii="Times New Roman" w:hAnsi="Times New Roman" w:cs="Times New Roman"/>
          <w:sz w:val="24"/>
          <w:szCs w:val="24"/>
        </w:rPr>
      </w:pPr>
      <w:r w:rsidRPr="00A72314">
        <w:rPr>
          <w:rFonts w:ascii="Times New Roman" w:hAnsi="Times New Roman" w:cs="Times New Roman"/>
          <w:sz w:val="24"/>
          <w:szCs w:val="24"/>
        </w:rPr>
        <w:t>Name</w:t>
      </w:r>
    </w:p>
    <w:p w:rsidR="00A72314" w:rsidRDefault="00A72314" w:rsidP="00A72314">
      <w:pPr>
        <w:spacing w:line="480" w:lineRule="auto"/>
        <w:jc w:val="center"/>
        <w:rPr>
          <w:rFonts w:ascii="Times New Roman" w:eastAsia="Times New Roman" w:hAnsi="Times New Roman" w:cs="Times New Roman"/>
          <w:b/>
          <w:sz w:val="24"/>
          <w:szCs w:val="24"/>
        </w:rPr>
      </w:pPr>
      <w:r w:rsidRPr="00A72314">
        <w:rPr>
          <w:rFonts w:ascii="Times New Roman" w:hAnsi="Times New Roman" w:cs="Times New Roman"/>
          <w:sz w:val="24"/>
          <w:szCs w:val="24"/>
        </w:rPr>
        <w:t>Institution of Affiliation</w:t>
      </w:r>
      <w:r>
        <w:rPr>
          <w:b/>
        </w:rPr>
        <w:br w:type="page"/>
      </w:r>
    </w:p>
    <w:p w:rsidR="00A72314" w:rsidRPr="00A72314" w:rsidRDefault="00A72314" w:rsidP="004D2603">
      <w:pPr>
        <w:pStyle w:val="NormalWeb"/>
        <w:spacing w:before="0" w:beforeAutospacing="0" w:after="0" w:afterAutospacing="0" w:line="480" w:lineRule="auto"/>
        <w:contextualSpacing/>
        <w:jc w:val="center"/>
        <w:rPr>
          <w:b/>
        </w:rPr>
      </w:pPr>
      <w:r w:rsidRPr="00A72314">
        <w:rPr>
          <w:b/>
        </w:rPr>
        <w:lastRenderedPageBreak/>
        <w:t xml:space="preserve">Strategic financial </w:t>
      </w:r>
      <w:r w:rsidR="008A12C3">
        <w:rPr>
          <w:b/>
        </w:rPr>
        <w:t>management-Social Media Usage</w:t>
      </w:r>
    </w:p>
    <w:p w:rsidR="00D913CB" w:rsidRDefault="00073EC5" w:rsidP="004D2603">
      <w:pPr>
        <w:spacing w:after="0" w:line="480" w:lineRule="auto"/>
        <w:ind w:firstLine="720"/>
        <w:contextualSpacing/>
        <w:rPr>
          <w:rFonts w:ascii="Times New Roman" w:hAnsi="Times New Roman" w:cs="Times New Roman"/>
          <w:sz w:val="24"/>
          <w:szCs w:val="24"/>
        </w:rPr>
      </w:pPr>
      <w:r w:rsidRPr="009B5E27">
        <w:rPr>
          <w:rFonts w:ascii="Times New Roman" w:hAnsi="Times New Roman" w:cs="Times New Roman"/>
          <w:sz w:val="24"/>
          <w:szCs w:val="24"/>
        </w:rPr>
        <w:t>In the contemporary business world, organizations have to manage the available financial resources in the most efficient and effective way to achieve the company’s objectives as a business and return maximum value to stakeholders in the long run.</w:t>
      </w:r>
      <w:r w:rsidR="00131071" w:rsidRPr="009B5E27">
        <w:rPr>
          <w:rFonts w:ascii="Times New Roman" w:hAnsi="Times New Roman" w:cs="Times New Roman"/>
          <w:sz w:val="24"/>
          <w:szCs w:val="24"/>
        </w:rPr>
        <w:t xml:space="preserve"> They thus seek for the strategies that give them </w:t>
      </w:r>
      <w:r w:rsidR="00C70A4E" w:rsidRPr="009B5E27">
        <w:rPr>
          <w:rFonts w:ascii="Times New Roman" w:hAnsi="Times New Roman" w:cs="Times New Roman"/>
          <w:sz w:val="24"/>
          <w:szCs w:val="24"/>
        </w:rPr>
        <w:t>a competitive advantage</w:t>
      </w:r>
      <w:r w:rsidR="00131071" w:rsidRPr="009B5E27">
        <w:rPr>
          <w:rFonts w:ascii="Times New Roman" w:hAnsi="Times New Roman" w:cs="Times New Roman"/>
          <w:sz w:val="24"/>
          <w:szCs w:val="24"/>
        </w:rPr>
        <w:t xml:space="preserve"> over their fellows in the industry.</w:t>
      </w:r>
      <w:r w:rsidR="00787FFA" w:rsidRPr="009B5E27">
        <w:rPr>
          <w:rFonts w:ascii="Times New Roman" w:hAnsi="Times New Roman" w:cs="Times New Roman"/>
          <w:sz w:val="24"/>
          <w:szCs w:val="24"/>
        </w:rPr>
        <w:t xml:space="preserve"> In doing this, they establish a procedure for data collection and </w:t>
      </w:r>
      <w:r w:rsidR="009B5E27" w:rsidRPr="009B5E27">
        <w:rPr>
          <w:rFonts w:ascii="Times New Roman" w:hAnsi="Times New Roman" w:cs="Times New Roman"/>
          <w:sz w:val="24"/>
          <w:szCs w:val="24"/>
        </w:rPr>
        <w:t>analyses</w:t>
      </w:r>
      <w:r w:rsidR="00787FFA" w:rsidRPr="009B5E27">
        <w:rPr>
          <w:rFonts w:ascii="Times New Roman" w:hAnsi="Times New Roman" w:cs="Times New Roman"/>
          <w:sz w:val="24"/>
          <w:szCs w:val="24"/>
        </w:rPr>
        <w:t xml:space="preserve"> to ensure the financial decisions they make are consistent and fall under the company’s budget.</w:t>
      </w:r>
      <w:r w:rsidR="004B39B4">
        <w:rPr>
          <w:rFonts w:ascii="Times New Roman" w:hAnsi="Times New Roman" w:cs="Times New Roman"/>
          <w:sz w:val="24"/>
          <w:szCs w:val="24"/>
        </w:rPr>
        <w:t xml:space="preserve"> One of the strategic management </w:t>
      </w:r>
      <w:r w:rsidR="003F675F">
        <w:rPr>
          <w:rFonts w:ascii="Times New Roman" w:hAnsi="Times New Roman" w:cs="Times New Roman"/>
          <w:sz w:val="24"/>
          <w:szCs w:val="24"/>
        </w:rPr>
        <w:t>elements</w:t>
      </w:r>
      <w:r w:rsidR="004B39B4">
        <w:rPr>
          <w:rFonts w:ascii="Times New Roman" w:hAnsi="Times New Roman" w:cs="Times New Roman"/>
          <w:sz w:val="24"/>
          <w:szCs w:val="24"/>
        </w:rPr>
        <w:t xml:space="preserve"> is the </w:t>
      </w:r>
      <w:r w:rsidR="003D7C70">
        <w:rPr>
          <w:rFonts w:ascii="Times New Roman" w:hAnsi="Times New Roman" w:cs="Times New Roman"/>
          <w:sz w:val="24"/>
          <w:szCs w:val="24"/>
        </w:rPr>
        <w:t xml:space="preserve">use </w:t>
      </w:r>
      <w:r w:rsidR="004B39B4">
        <w:rPr>
          <w:rFonts w:ascii="Times New Roman" w:hAnsi="Times New Roman" w:cs="Times New Roman"/>
          <w:sz w:val="24"/>
          <w:szCs w:val="24"/>
        </w:rPr>
        <w:t xml:space="preserve">social media, which has been used by companies, especially those in Kuwait, </w:t>
      </w:r>
      <w:r w:rsidR="00CE2FBE">
        <w:rPr>
          <w:rFonts w:ascii="Times New Roman" w:hAnsi="Times New Roman" w:cs="Times New Roman"/>
          <w:sz w:val="24"/>
          <w:szCs w:val="24"/>
        </w:rPr>
        <w:t>to gain competitive advantage.</w:t>
      </w:r>
      <w:r w:rsidR="005759B4">
        <w:rPr>
          <w:rFonts w:ascii="Times New Roman" w:hAnsi="Times New Roman" w:cs="Times New Roman"/>
          <w:sz w:val="24"/>
          <w:szCs w:val="24"/>
        </w:rPr>
        <w:t xml:space="preserve"> My focus is the National Bank o</w:t>
      </w:r>
      <w:r w:rsidR="005759B4" w:rsidRPr="005759B4">
        <w:rPr>
          <w:rFonts w:ascii="Times New Roman" w:hAnsi="Times New Roman" w:cs="Times New Roman"/>
          <w:sz w:val="24"/>
          <w:szCs w:val="24"/>
        </w:rPr>
        <w:t>f Kuwait (S.A.K.P)</w:t>
      </w:r>
      <w:r w:rsidR="005759B4">
        <w:rPr>
          <w:rFonts w:ascii="Times New Roman" w:hAnsi="Times New Roman" w:cs="Times New Roman"/>
          <w:sz w:val="24"/>
          <w:szCs w:val="24"/>
        </w:rPr>
        <w:t xml:space="preserve"> and </w:t>
      </w:r>
      <w:proofErr w:type="spellStart"/>
      <w:r w:rsidR="005759B4" w:rsidRPr="005759B4">
        <w:rPr>
          <w:rFonts w:ascii="Times New Roman" w:hAnsi="Times New Roman" w:cs="Times New Roman"/>
          <w:sz w:val="24"/>
          <w:szCs w:val="24"/>
        </w:rPr>
        <w:t>Boubyan</w:t>
      </w:r>
      <w:proofErr w:type="spellEnd"/>
      <w:r w:rsidR="005759B4" w:rsidRPr="005759B4">
        <w:rPr>
          <w:rFonts w:ascii="Times New Roman" w:hAnsi="Times New Roman" w:cs="Times New Roman"/>
          <w:sz w:val="24"/>
          <w:szCs w:val="24"/>
        </w:rPr>
        <w:t xml:space="preserve"> Petrochemical Company (K.S.C.)</w:t>
      </w:r>
      <w:r w:rsidR="005759B4">
        <w:rPr>
          <w:rFonts w:ascii="Times New Roman" w:hAnsi="Times New Roman" w:cs="Times New Roman"/>
          <w:sz w:val="24"/>
          <w:szCs w:val="24"/>
        </w:rPr>
        <w:t>.</w:t>
      </w:r>
      <w:r w:rsidR="007277B9">
        <w:rPr>
          <w:rFonts w:ascii="Times New Roman" w:hAnsi="Times New Roman" w:cs="Times New Roman"/>
          <w:sz w:val="24"/>
          <w:szCs w:val="24"/>
        </w:rPr>
        <w:t xml:space="preserve"> </w:t>
      </w:r>
    </w:p>
    <w:p w:rsidR="006F3376" w:rsidRDefault="007277B9" w:rsidP="004D26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two companies are based in Kuwait and are top performers in the Kuwait economy. They have incorporated social media in their management strategies to edge out competitors in their respective industries.</w:t>
      </w:r>
      <w:r w:rsidR="00F273FB">
        <w:rPr>
          <w:rFonts w:ascii="Times New Roman" w:hAnsi="Times New Roman" w:cs="Times New Roman"/>
          <w:sz w:val="24"/>
          <w:szCs w:val="24"/>
        </w:rPr>
        <w:t xml:space="preserve"> National Bank o</w:t>
      </w:r>
      <w:r w:rsidR="00F273FB" w:rsidRPr="005759B4">
        <w:rPr>
          <w:rFonts w:ascii="Times New Roman" w:hAnsi="Times New Roman" w:cs="Times New Roman"/>
          <w:sz w:val="24"/>
          <w:szCs w:val="24"/>
        </w:rPr>
        <w:t>f Kuwait (S.A.K.P)</w:t>
      </w:r>
      <w:r w:rsidR="00F273FB">
        <w:rPr>
          <w:rFonts w:ascii="Times New Roman" w:hAnsi="Times New Roman" w:cs="Times New Roman"/>
          <w:sz w:val="24"/>
          <w:szCs w:val="24"/>
        </w:rPr>
        <w:t xml:space="preserve"> </w:t>
      </w:r>
      <w:proofErr w:type="gramStart"/>
      <w:r w:rsidR="00F273FB">
        <w:rPr>
          <w:rFonts w:ascii="Times New Roman" w:hAnsi="Times New Roman" w:cs="Times New Roman"/>
          <w:sz w:val="24"/>
          <w:szCs w:val="24"/>
        </w:rPr>
        <w:t>provide</w:t>
      </w:r>
      <w:proofErr w:type="gramEnd"/>
      <w:r w:rsidR="00F273FB">
        <w:rPr>
          <w:rFonts w:ascii="Times New Roman" w:hAnsi="Times New Roman" w:cs="Times New Roman"/>
          <w:sz w:val="24"/>
          <w:szCs w:val="24"/>
        </w:rPr>
        <w:t xml:space="preserve"> banking, credit, and insurance services to </w:t>
      </w:r>
      <w:r w:rsidR="00430998">
        <w:rPr>
          <w:rFonts w:ascii="Times New Roman" w:hAnsi="Times New Roman" w:cs="Times New Roman"/>
          <w:sz w:val="24"/>
          <w:szCs w:val="24"/>
        </w:rPr>
        <w:t>the people</w:t>
      </w:r>
      <w:r w:rsidR="00F273FB">
        <w:rPr>
          <w:rFonts w:ascii="Times New Roman" w:hAnsi="Times New Roman" w:cs="Times New Roman"/>
          <w:sz w:val="24"/>
          <w:szCs w:val="24"/>
        </w:rPr>
        <w:t xml:space="preserve"> of Kuwait while </w:t>
      </w:r>
      <w:proofErr w:type="spellStart"/>
      <w:r w:rsidR="006E359C" w:rsidRPr="005759B4">
        <w:rPr>
          <w:rFonts w:ascii="Times New Roman" w:hAnsi="Times New Roman" w:cs="Times New Roman"/>
          <w:sz w:val="24"/>
          <w:szCs w:val="24"/>
        </w:rPr>
        <w:t>Boubyan</w:t>
      </w:r>
      <w:proofErr w:type="spellEnd"/>
      <w:r w:rsidR="006E359C" w:rsidRPr="005759B4">
        <w:rPr>
          <w:rFonts w:ascii="Times New Roman" w:hAnsi="Times New Roman" w:cs="Times New Roman"/>
          <w:sz w:val="24"/>
          <w:szCs w:val="24"/>
        </w:rPr>
        <w:t xml:space="preserve"> Petrochemical Company (K.S.C.)</w:t>
      </w:r>
      <w:r w:rsidR="006E359C">
        <w:rPr>
          <w:rFonts w:ascii="Times New Roman" w:hAnsi="Times New Roman" w:cs="Times New Roman"/>
          <w:sz w:val="24"/>
          <w:szCs w:val="24"/>
        </w:rPr>
        <w:t xml:space="preserve"> is involved in direct investments in the industrial sector.</w:t>
      </w:r>
      <w:r w:rsidR="00AA6C8E">
        <w:rPr>
          <w:rFonts w:ascii="Times New Roman" w:hAnsi="Times New Roman" w:cs="Times New Roman"/>
          <w:sz w:val="24"/>
          <w:szCs w:val="24"/>
        </w:rPr>
        <w:t xml:space="preserve"> The companies have been observed to participate in social media marketing and interaction with their clientele.</w:t>
      </w:r>
      <w:r w:rsidR="006F3376">
        <w:rPr>
          <w:rFonts w:ascii="Times New Roman" w:hAnsi="Times New Roman" w:cs="Times New Roman"/>
          <w:sz w:val="24"/>
          <w:szCs w:val="24"/>
        </w:rPr>
        <w:t xml:space="preserve"> They use platforms such as blogs, </w:t>
      </w:r>
      <w:r w:rsidR="002E3F0D">
        <w:rPr>
          <w:rFonts w:ascii="Times New Roman" w:hAnsi="Times New Roman" w:cs="Times New Roman"/>
          <w:sz w:val="24"/>
          <w:szCs w:val="24"/>
        </w:rPr>
        <w:t>LinkedIn, F</w:t>
      </w:r>
      <w:r w:rsidR="006F3376">
        <w:rPr>
          <w:rFonts w:ascii="Times New Roman" w:hAnsi="Times New Roman" w:cs="Times New Roman"/>
          <w:sz w:val="24"/>
          <w:szCs w:val="24"/>
        </w:rPr>
        <w:t xml:space="preserve">acebook, Twitter, </w:t>
      </w:r>
      <w:r w:rsidR="002E3F0D">
        <w:rPr>
          <w:rFonts w:ascii="Times New Roman" w:hAnsi="Times New Roman" w:cs="Times New Roman"/>
          <w:sz w:val="24"/>
          <w:szCs w:val="24"/>
        </w:rPr>
        <w:t>YouTube</w:t>
      </w:r>
      <w:r w:rsidR="006F3376">
        <w:rPr>
          <w:rFonts w:ascii="Times New Roman" w:hAnsi="Times New Roman" w:cs="Times New Roman"/>
          <w:sz w:val="24"/>
          <w:szCs w:val="24"/>
        </w:rPr>
        <w:t xml:space="preserve">, </w:t>
      </w:r>
      <w:proofErr w:type="spellStart"/>
      <w:r w:rsidR="006F3376">
        <w:rPr>
          <w:rFonts w:ascii="Times New Roman" w:hAnsi="Times New Roman" w:cs="Times New Roman"/>
          <w:sz w:val="24"/>
          <w:szCs w:val="24"/>
        </w:rPr>
        <w:t>RSSFeeds</w:t>
      </w:r>
      <w:proofErr w:type="spellEnd"/>
      <w:r w:rsidR="006F3376">
        <w:rPr>
          <w:rFonts w:ascii="Times New Roman" w:hAnsi="Times New Roman" w:cs="Times New Roman"/>
          <w:sz w:val="24"/>
          <w:szCs w:val="24"/>
        </w:rPr>
        <w:t xml:space="preserve">, </w:t>
      </w:r>
      <w:r w:rsidR="006F3376" w:rsidRPr="00D04621">
        <w:rPr>
          <w:rFonts w:ascii="Times New Roman" w:hAnsi="Times New Roman" w:cs="Times New Roman"/>
          <w:sz w:val="24"/>
          <w:szCs w:val="24"/>
        </w:rPr>
        <w:t>Tumbler</w:t>
      </w:r>
      <w:r w:rsidR="006F3376">
        <w:rPr>
          <w:rFonts w:ascii="Times New Roman" w:hAnsi="Times New Roman" w:cs="Times New Roman"/>
          <w:sz w:val="24"/>
          <w:szCs w:val="24"/>
        </w:rPr>
        <w:t xml:space="preserve">, and </w:t>
      </w:r>
      <w:r w:rsidR="006F3376" w:rsidRPr="00D04621">
        <w:rPr>
          <w:rFonts w:ascii="Times New Roman" w:hAnsi="Times New Roman" w:cs="Times New Roman"/>
          <w:sz w:val="24"/>
          <w:szCs w:val="24"/>
        </w:rPr>
        <w:t>Google</w:t>
      </w:r>
      <w:r w:rsidR="006F3376">
        <w:rPr>
          <w:rFonts w:ascii="Times New Roman" w:hAnsi="Times New Roman" w:cs="Times New Roman"/>
          <w:sz w:val="24"/>
          <w:szCs w:val="24"/>
        </w:rPr>
        <w:t>.</w:t>
      </w:r>
    </w:p>
    <w:p w:rsidR="00874733" w:rsidRPr="00043696" w:rsidRDefault="00874733" w:rsidP="004D260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National Bank of Kuwait </w:t>
      </w:r>
      <w:r w:rsidR="008642C1">
        <w:rPr>
          <w:rFonts w:ascii="Times New Roman" w:hAnsi="Times New Roman" w:cs="Times New Roman"/>
          <w:sz w:val="24"/>
          <w:szCs w:val="24"/>
        </w:rPr>
        <w:t>presents a strong presence in LinkedIn with 14 of their CEOs in the platform; this helps them in attracting quality staff, as LinkedIn has been the frontrunners as the platform where employers and employees seek each other.</w:t>
      </w:r>
      <w:r w:rsidR="00250DAA">
        <w:rPr>
          <w:rFonts w:ascii="Times New Roman" w:hAnsi="Times New Roman" w:cs="Times New Roman"/>
          <w:sz w:val="24"/>
          <w:szCs w:val="24"/>
        </w:rPr>
        <w:t xml:space="preserve"> It is the top company using LinkedIn in the banking industry hence at an advantage to meet more customers and </w:t>
      </w:r>
      <w:proofErr w:type="gramStart"/>
      <w:r w:rsidR="00250DAA">
        <w:rPr>
          <w:rFonts w:ascii="Times New Roman" w:hAnsi="Times New Roman" w:cs="Times New Roman"/>
          <w:sz w:val="24"/>
          <w:szCs w:val="24"/>
        </w:rPr>
        <w:t>specially</w:t>
      </w:r>
      <w:proofErr w:type="gramEnd"/>
      <w:r w:rsidR="00250DAA">
        <w:rPr>
          <w:rFonts w:ascii="Times New Roman" w:hAnsi="Times New Roman" w:cs="Times New Roman"/>
          <w:sz w:val="24"/>
          <w:szCs w:val="24"/>
        </w:rPr>
        <w:t xml:space="preserve"> talented personnel.</w:t>
      </w:r>
      <w:r w:rsidR="00043696">
        <w:rPr>
          <w:rFonts w:ascii="Times New Roman" w:hAnsi="Times New Roman" w:cs="Times New Roman"/>
          <w:sz w:val="24"/>
          <w:szCs w:val="24"/>
        </w:rPr>
        <w:t xml:space="preserve"> </w:t>
      </w:r>
      <w:proofErr w:type="spellStart"/>
      <w:r w:rsidR="00043696" w:rsidRPr="005759B4">
        <w:rPr>
          <w:rFonts w:ascii="Times New Roman" w:hAnsi="Times New Roman" w:cs="Times New Roman"/>
          <w:sz w:val="24"/>
          <w:szCs w:val="24"/>
        </w:rPr>
        <w:t>Boubyan</w:t>
      </w:r>
      <w:proofErr w:type="spellEnd"/>
      <w:r w:rsidR="00043696" w:rsidRPr="005759B4">
        <w:rPr>
          <w:rFonts w:ascii="Times New Roman" w:hAnsi="Times New Roman" w:cs="Times New Roman"/>
          <w:sz w:val="24"/>
          <w:szCs w:val="24"/>
        </w:rPr>
        <w:t xml:space="preserve"> Petrochemical Company (K.S.C.)</w:t>
      </w:r>
      <w:r w:rsidR="00043696">
        <w:rPr>
          <w:rFonts w:ascii="Times New Roman" w:hAnsi="Times New Roman" w:cs="Times New Roman"/>
          <w:sz w:val="24"/>
          <w:szCs w:val="24"/>
        </w:rPr>
        <w:t xml:space="preserve"> also has a strong presence in LinkedIn with most of its hiring coming from the platform.</w:t>
      </w:r>
      <w:r w:rsidR="007B0ABC">
        <w:rPr>
          <w:rFonts w:ascii="Times New Roman" w:hAnsi="Times New Roman" w:cs="Times New Roman"/>
          <w:sz w:val="24"/>
          <w:szCs w:val="24"/>
        </w:rPr>
        <w:t xml:space="preserve"> BPC has a Twitter </w:t>
      </w:r>
      <w:r w:rsidR="007B0ABC">
        <w:rPr>
          <w:rFonts w:ascii="Times New Roman" w:hAnsi="Times New Roman" w:cs="Times New Roman"/>
          <w:sz w:val="24"/>
          <w:szCs w:val="24"/>
        </w:rPr>
        <w:lastRenderedPageBreak/>
        <w:t xml:space="preserve">following of 177, 000 followers where it interacts with customers and members of the public to resolve issues and uphold its name. NBK </w:t>
      </w:r>
      <w:proofErr w:type="gramStart"/>
      <w:r w:rsidR="007B0ABC">
        <w:rPr>
          <w:rFonts w:ascii="Times New Roman" w:hAnsi="Times New Roman" w:cs="Times New Roman"/>
          <w:sz w:val="24"/>
          <w:szCs w:val="24"/>
        </w:rPr>
        <w:t>has  487,000</w:t>
      </w:r>
      <w:proofErr w:type="gramEnd"/>
      <w:r w:rsidR="007B0ABC">
        <w:rPr>
          <w:rFonts w:ascii="Times New Roman" w:hAnsi="Times New Roman" w:cs="Times New Roman"/>
          <w:sz w:val="24"/>
          <w:szCs w:val="24"/>
        </w:rPr>
        <w:t xml:space="preserve"> followers and operate under the handle @NBK. NBK is actively present on Facebook having 266, 374 followers while BPC is evidently inactive in the platform</w:t>
      </w:r>
      <w:r w:rsidR="0035489A">
        <w:rPr>
          <w:rFonts w:ascii="Times New Roman" w:hAnsi="Times New Roman" w:cs="Times New Roman"/>
          <w:sz w:val="24"/>
          <w:szCs w:val="24"/>
        </w:rPr>
        <w:t xml:space="preserve"> with its page displaying no current activity.</w:t>
      </w:r>
      <w:r w:rsidR="00282BBB">
        <w:rPr>
          <w:rFonts w:ascii="Times New Roman" w:hAnsi="Times New Roman" w:cs="Times New Roman"/>
          <w:sz w:val="24"/>
          <w:szCs w:val="24"/>
        </w:rPr>
        <w:t xml:space="preserve"> BPC operates a website under the name BPC Story where its bloggers provides the current happenings in the company.</w:t>
      </w:r>
      <w:r w:rsidR="008B0F77">
        <w:rPr>
          <w:rFonts w:ascii="Times New Roman" w:hAnsi="Times New Roman" w:cs="Times New Roman"/>
          <w:sz w:val="24"/>
          <w:szCs w:val="24"/>
        </w:rPr>
        <w:t xml:space="preserve">  NBK has an online platform where it posts news </w:t>
      </w:r>
      <w:r w:rsidR="00917708">
        <w:rPr>
          <w:rFonts w:ascii="Times New Roman" w:hAnsi="Times New Roman" w:cs="Times New Roman"/>
          <w:sz w:val="24"/>
          <w:szCs w:val="24"/>
        </w:rPr>
        <w:t>and provide</w:t>
      </w:r>
      <w:r w:rsidR="008B0F77">
        <w:rPr>
          <w:rFonts w:ascii="Times New Roman" w:hAnsi="Times New Roman" w:cs="Times New Roman"/>
          <w:sz w:val="24"/>
          <w:szCs w:val="24"/>
        </w:rPr>
        <w:t xml:space="preserve"> a portal for online banking services.</w:t>
      </w:r>
      <w:r w:rsidR="00917708">
        <w:rPr>
          <w:rFonts w:ascii="Times New Roman" w:hAnsi="Times New Roman" w:cs="Times New Roman"/>
          <w:sz w:val="24"/>
          <w:szCs w:val="24"/>
        </w:rPr>
        <w:t xml:space="preserve"> The following table presents a summary of the social media presence in the countries.</w:t>
      </w:r>
    </w:p>
    <w:tbl>
      <w:tblPr>
        <w:tblStyle w:val="TableGrid"/>
        <w:tblW w:w="0" w:type="auto"/>
        <w:tblLook w:val="04A0" w:firstRow="1" w:lastRow="0" w:firstColumn="1" w:lastColumn="0" w:noHBand="0" w:noVBand="1"/>
      </w:tblPr>
      <w:tblGrid>
        <w:gridCol w:w="3192"/>
        <w:gridCol w:w="3192"/>
        <w:gridCol w:w="3192"/>
      </w:tblGrid>
      <w:tr w:rsidR="002701D5" w:rsidTr="002701D5">
        <w:tc>
          <w:tcPr>
            <w:tcW w:w="3192" w:type="dxa"/>
          </w:tcPr>
          <w:p w:rsidR="002701D5" w:rsidRPr="0051372A" w:rsidRDefault="002701D5" w:rsidP="004D2603">
            <w:pPr>
              <w:spacing w:line="480" w:lineRule="auto"/>
              <w:contextualSpacing/>
              <w:jc w:val="center"/>
              <w:rPr>
                <w:rFonts w:ascii="Times New Roman" w:hAnsi="Times New Roman" w:cs="Times New Roman"/>
                <w:b/>
                <w:sz w:val="24"/>
                <w:szCs w:val="24"/>
              </w:rPr>
            </w:pPr>
            <w:r w:rsidRPr="0051372A">
              <w:rPr>
                <w:rFonts w:ascii="Times New Roman" w:hAnsi="Times New Roman" w:cs="Times New Roman"/>
                <w:b/>
                <w:sz w:val="24"/>
                <w:szCs w:val="24"/>
              </w:rPr>
              <w:t>Social Platform</w:t>
            </w:r>
          </w:p>
        </w:tc>
        <w:tc>
          <w:tcPr>
            <w:tcW w:w="3192" w:type="dxa"/>
          </w:tcPr>
          <w:p w:rsidR="002701D5" w:rsidRPr="0051372A" w:rsidRDefault="002701D5" w:rsidP="004D2603">
            <w:pPr>
              <w:spacing w:line="480" w:lineRule="auto"/>
              <w:contextualSpacing/>
              <w:jc w:val="center"/>
              <w:rPr>
                <w:rFonts w:ascii="Times New Roman" w:hAnsi="Times New Roman" w:cs="Times New Roman"/>
                <w:b/>
                <w:sz w:val="24"/>
                <w:szCs w:val="24"/>
              </w:rPr>
            </w:pPr>
            <w:r w:rsidRPr="0051372A">
              <w:rPr>
                <w:rFonts w:ascii="Times New Roman" w:hAnsi="Times New Roman" w:cs="Times New Roman"/>
                <w:b/>
                <w:sz w:val="24"/>
                <w:szCs w:val="24"/>
              </w:rPr>
              <w:t>National Bank of Kuwait (S.A.K.P)</w:t>
            </w:r>
          </w:p>
        </w:tc>
        <w:tc>
          <w:tcPr>
            <w:tcW w:w="3192" w:type="dxa"/>
          </w:tcPr>
          <w:p w:rsidR="002701D5" w:rsidRPr="0051372A" w:rsidRDefault="002701D5" w:rsidP="004D2603">
            <w:pPr>
              <w:spacing w:line="480" w:lineRule="auto"/>
              <w:contextualSpacing/>
              <w:jc w:val="center"/>
              <w:rPr>
                <w:rFonts w:ascii="Times New Roman" w:hAnsi="Times New Roman" w:cs="Times New Roman"/>
                <w:b/>
                <w:sz w:val="24"/>
                <w:szCs w:val="24"/>
              </w:rPr>
            </w:pPr>
            <w:proofErr w:type="spellStart"/>
            <w:r w:rsidRPr="0051372A">
              <w:rPr>
                <w:rFonts w:ascii="Times New Roman" w:hAnsi="Times New Roman" w:cs="Times New Roman"/>
                <w:b/>
                <w:sz w:val="24"/>
                <w:szCs w:val="24"/>
              </w:rPr>
              <w:t>Boubyan</w:t>
            </w:r>
            <w:proofErr w:type="spellEnd"/>
            <w:r w:rsidRPr="0051372A">
              <w:rPr>
                <w:rFonts w:ascii="Times New Roman" w:hAnsi="Times New Roman" w:cs="Times New Roman"/>
                <w:b/>
                <w:sz w:val="24"/>
                <w:szCs w:val="24"/>
              </w:rPr>
              <w:t xml:space="preserve"> Petrochemical Company (K.S.C.)</w:t>
            </w:r>
          </w:p>
        </w:tc>
      </w:tr>
      <w:tr w:rsidR="002701D5" w:rsidTr="002701D5">
        <w:tc>
          <w:tcPr>
            <w:tcW w:w="3192" w:type="dxa"/>
          </w:tcPr>
          <w:p w:rsidR="002701D5" w:rsidRDefault="002701D5" w:rsidP="004D260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Facebook</w:t>
            </w:r>
          </w:p>
        </w:tc>
        <w:tc>
          <w:tcPr>
            <w:tcW w:w="3192" w:type="dxa"/>
          </w:tcPr>
          <w:p w:rsidR="002701D5" w:rsidRDefault="0051372A" w:rsidP="004D260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266, 374 followers</w:t>
            </w:r>
          </w:p>
        </w:tc>
        <w:tc>
          <w:tcPr>
            <w:tcW w:w="3192" w:type="dxa"/>
          </w:tcPr>
          <w:p w:rsidR="002701D5" w:rsidRDefault="0051372A" w:rsidP="004D260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Inactive</w:t>
            </w:r>
          </w:p>
        </w:tc>
      </w:tr>
      <w:tr w:rsidR="002701D5" w:rsidTr="002701D5">
        <w:tc>
          <w:tcPr>
            <w:tcW w:w="3192" w:type="dxa"/>
          </w:tcPr>
          <w:p w:rsidR="002701D5" w:rsidRDefault="002701D5" w:rsidP="004D260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Twitter</w:t>
            </w:r>
          </w:p>
        </w:tc>
        <w:tc>
          <w:tcPr>
            <w:tcW w:w="3192" w:type="dxa"/>
          </w:tcPr>
          <w:p w:rsidR="002701D5" w:rsidRDefault="0051372A" w:rsidP="004D260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487,000 followers</w:t>
            </w:r>
          </w:p>
        </w:tc>
        <w:tc>
          <w:tcPr>
            <w:tcW w:w="3192" w:type="dxa"/>
          </w:tcPr>
          <w:p w:rsidR="002701D5" w:rsidRDefault="00163B41" w:rsidP="004D260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177, 000 followers</w:t>
            </w:r>
          </w:p>
        </w:tc>
      </w:tr>
      <w:tr w:rsidR="002701D5" w:rsidTr="002701D5">
        <w:tc>
          <w:tcPr>
            <w:tcW w:w="3192" w:type="dxa"/>
          </w:tcPr>
          <w:p w:rsidR="002701D5" w:rsidRDefault="002701D5" w:rsidP="004D260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LinkedIn</w:t>
            </w:r>
          </w:p>
        </w:tc>
        <w:tc>
          <w:tcPr>
            <w:tcW w:w="3192" w:type="dxa"/>
          </w:tcPr>
          <w:p w:rsidR="002701D5" w:rsidRDefault="00FA7862" w:rsidP="004D260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65, 058 followers</w:t>
            </w:r>
          </w:p>
        </w:tc>
        <w:tc>
          <w:tcPr>
            <w:tcW w:w="3192" w:type="dxa"/>
          </w:tcPr>
          <w:p w:rsidR="002701D5" w:rsidRDefault="00FA7862" w:rsidP="004D2603">
            <w:pPr>
              <w:spacing w:line="480" w:lineRule="auto"/>
              <w:contextualSpacing/>
              <w:jc w:val="center"/>
              <w:rPr>
                <w:rFonts w:ascii="Times New Roman" w:hAnsi="Times New Roman" w:cs="Times New Roman"/>
                <w:sz w:val="24"/>
                <w:szCs w:val="24"/>
              </w:rPr>
            </w:pPr>
            <w:r w:rsidRPr="00FA7862">
              <w:rPr>
                <w:rFonts w:ascii="Times New Roman" w:hAnsi="Times New Roman" w:cs="Times New Roman"/>
                <w:sz w:val="24"/>
                <w:szCs w:val="24"/>
              </w:rPr>
              <w:t>6,578 followers</w:t>
            </w:r>
          </w:p>
        </w:tc>
      </w:tr>
      <w:tr w:rsidR="002701D5" w:rsidTr="002701D5">
        <w:tc>
          <w:tcPr>
            <w:tcW w:w="3192" w:type="dxa"/>
          </w:tcPr>
          <w:p w:rsidR="002701D5" w:rsidRDefault="002701D5" w:rsidP="004D260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YouTube</w:t>
            </w:r>
          </w:p>
        </w:tc>
        <w:tc>
          <w:tcPr>
            <w:tcW w:w="3192" w:type="dxa"/>
          </w:tcPr>
          <w:p w:rsidR="002701D5" w:rsidRDefault="00FA7862" w:rsidP="004D260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127,000 followers</w:t>
            </w:r>
          </w:p>
        </w:tc>
        <w:tc>
          <w:tcPr>
            <w:tcW w:w="3192" w:type="dxa"/>
          </w:tcPr>
          <w:p w:rsidR="002701D5" w:rsidRDefault="00FA7862" w:rsidP="004D260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Zero followers</w:t>
            </w:r>
          </w:p>
        </w:tc>
      </w:tr>
      <w:tr w:rsidR="002701D5" w:rsidTr="002701D5">
        <w:tc>
          <w:tcPr>
            <w:tcW w:w="3192" w:type="dxa"/>
          </w:tcPr>
          <w:p w:rsidR="002701D5" w:rsidRDefault="002701D5" w:rsidP="004D260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Blog</w:t>
            </w:r>
          </w:p>
        </w:tc>
        <w:tc>
          <w:tcPr>
            <w:tcW w:w="3192" w:type="dxa"/>
          </w:tcPr>
          <w:p w:rsidR="002701D5" w:rsidRDefault="00F96858" w:rsidP="004D260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NBK Group</w:t>
            </w:r>
          </w:p>
        </w:tc>
        <w:tc>
          <w:tcPr>
            <w:tcW w:w="3192" w:type="dxa"/>
          </w:tcPr>
          <w:p w:rsidR="002701D5" w:rsidRDefault="00A55184" w:rsidP="004D260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Absent</w:t>
            </w:r>
          </w:p>
        </w:tc>
      </w:tr>
      <w:tr w:rsidR="002701D5" w:rsidTr="002701D5">
        <w:tc>
          <w:tcPr>
            <w:tcW w:w="3192" w:type="dxa"/>
          </w:tcPr>
          <w:p w:rsidR="002701D5" w:rsidRDefault="0051372A" w:rsidP="004D2603">
            <w:pPr>
              <w:spacing w:line="480" w:lineRule="auto"/>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RSSFeeds</w:t>
            </w:r>
            <w:proofErr w:type="spellEnd"/>
          </w:p>
        </w:tc>
        <w:tc>
          <w:tcPr>
            <w:tcW w:w="3192" w:type="dxa"/>
          </w:tcPr>
          <w:p w:rsidR="002701D5" w:rsidRDefault="00E22BDF" w:rsidP="004D260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Incorporated in their blog</w:t>
            </w:r>
          </w:p>
        </w:tc>
        <w:tc>
          <w:tcPr>
            <w:tcW w:w="3192" w:type="dxa"/>
          </w:tcPr>
          <w:p w:rsidR="002701D5" w:rsidRDefault="00F96858" w:rsidP="004D260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absent</w:t>
            </w:r>
          </w:p>
        </w:tc>
      </w:tr>
      <w:tr w:rsidR="002701D5" w:rsidTr="002701D5">
        <w:tc>
          <w:tcPr>
            <w:tcW w:w="3192" w:type="dxa"/>
          </w:tcPr>
          <w:p w:rsidR="002701D5" w:rsidRDefault="0051372A" w:rsidP="004D2603">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Goggle</w:t>
            </w:r>
          </w:p>
        </w:tc>
        <w:tc>
          <w:tcPr>
            <w:tcW w:w="3192" w:type="dxa"/>
          </w:tcPr>
          <w:p w:rsidR="002701D5" w:rsidRDefault="00E22BDF" w:rsidP="004D2603">
            <w:pPr>
              <w:spacing w:line="480" w:lineRule="auto"/>
              <w:contextualSpacing/>
              <w:jc w:val="center"/>
              <w:rPr>
                <w:rFonts w:ascii="Times New Roman" w:hAnsi="Times New Roman" w:cs="Times New Roman"/>
                <w:sz w:val="24"/>
                <w:szCs w:val="24"/>
              </w:rPr>
            </w:pPr>
            <w:r w:rsidRPr="00E22BDF">
              <w:rPr>
                <w:rFonts w:ascii="Times New Roman" w:hAnsi="Times New Roman" w:cs="Times New Roman"/>
                <w:sz w:val="24"/>
                <w:szCs w:val="24"/>
              </w:rPr>
              <w:t>42,800 results</w:t>
            </w:r>
          </w:p>
        </w:tc>
        <w:tc>
          <w:tcPr>
            <w:tcW w:w="3192" w:type="dxa"/>
          </w:tcPr>
          <w:p w:rsidR="002701D5" w:rsidRDefault="00E22BDF" w:rsidP="004D2603">
            <w:pPr>
              <w:spacing w:line="480" w:lineRule="auto"/>
              <w:contextualSpacing/>
              <w:jc w:val="center"/>
              <w:rPr>
                <w:rFonts w:ascii="Times New Roman" w:hAnsi="Times New Roman" w:cs="Times New Roman"/>
                <w:sz w:val="24"/>
                <w:szCs w:val="24"/>
              </w:rPr>
            </w:pPr>
            <w:r w:rsidRPr="00E22BDF">
              <w:rPr>
                <w:rFonts w:ascii="Times New Roman" w:hAnsi="Times New Roman" w:cs="Times New Roman"/>
                <w:sz w:val="24"/>
                <w:szCs w:val="24"/>
              </w:rPr>
              <w:t>41,900 results</w:t>
            </w:r>
          </w:p>
        </w:tc>
      </w:tr>
    </w:tbl>
    <w:p w:rsidR="007277B9" w:rsidRDefault="007277B9" w:rsidP="004D2603">
      <w:pPr>
        <w:spacing w:after="0" w:line="480" w:lineRule="auto"/>
        <w:ind w:firstLine="720"/>
        <w:contextualSpacing/>
        <w:rPr>
          <w:rFonts w:ascii="Times New Roman" w:hAnsi="Times New Roman" w:cs="Times New Roman"/>
          <w:sz w:val="24"/>
          <w:szCs w:val="24"/>
        </w:rPr>
      </w:pPr>
    </w:p>
    <w:p w:rsidR="00845AA6" w:rsidRDefault="00804227" w:rsidP="004D2603">
      <w:pPr>
        <w:spacing w:after="0" w:line="480" w:lineRule="auto"/>
        <w:ind w:firstLine="720"/>
        <w:contextualSpacing/>
        <w:rPr>
          <w:rFonts w:ascii="Times New Roman" w:hAnsi="Times New Roman" w:cs="Times New Roman"/>
          <w:bCs/>
          <w:sz w:val="24"/>
          <w:szCs w:val="24"/>
        </w:rPr>
      </w:pPr>
      <w:r>
        <w:rPr>
          <w:rFonts w:ascii="Times New Roman" w:hAnsi="Times New Roman" w:cs="Times New Roman"/>
          <w:sz w:val="24"/>
          <w:szCs w:val="24"/>
        </w:rPr>
        <w:t xml:space="preserve">As observed </w:t>
      </w:r>
      <w:r w:rsidR="008E1DFD">
        <w:rPr>
          <w:rFonts w:ascii="Times New Roman" w:hAnsi="Times New Roman" w:cs="Times New Roman"/>
          <w:sz w:val="24"/>
          <w:szCs w:val="24"/>
        </w:rPr>
        <w:t xml:space="preserve">from the analysis, </w:t>
      </w:r>
      <w:r w:rsidR="008E1DFD" w:rsidRPr="008E1DFD">
        <w:rPr>
          <w:rFonts w:ascii="Times New Roman" w:hAnsi="Times New Roman" w:cs="Times New Roman"/>
          <w:sz w:val="24"/>
          <w:szCs w:val="24"/>
        </w:rPr>
        <w:t xml:space="preserve">National Bank of Kuwait </w:t>
      </w:r>
      <w:r>
        <w:rPr>
          <w:rFonts w:ascii="Times New Roman" w:hAnsi="Times New Roman" w:cs="Times New Roman"/>
          <w:sz w:val="24"/>
          <w:szCs w:val="24"/>
        </w:rPr>
        <w:t xml:space="preserve">has a strong social media presence prompted by the stiff competition in the banking industry. </w:t>
      </w:r>
      <w:r w:rsidR="00C5416C">
        <w:rPr>
          <w:rFonts w:ascii="Times New Roman" w:hAnsi="Times New Roman" w:cs="Times New Roman"/>
          <w:sz w:val="24"/>
          <w:szCs w:val="24"/>
        </w:rPr>
        <w:t>This strategy of social media use has allowed it to be a top performer amidst the competition.</w:t>
      </w:r>
      <w:r w:rsidR="008E1DFD">
        <w:rPr>
          <w:rFonts w:ascii="Times New Roman" w:hAnsi="Times New Roman" w:cs="Times New Roman"/>
          <w:sz w:val="24"/>
          <w:szCs w:val="24"/>
        </w:rPr>
        <w:t xml:space="preserve"> It is active in all the major platforms where it markets its business, r</w:t>
      </w:r>
      <w:r w:rsidR="008E1DFD" w:rsidRPr="008E1DFD">
        <w:rPr>
          <w:rFonts w:ascii="Times New Roman" w:hAnsi="Times New Roman" w:cs="Times New Roman"/>
          <w:sz w:val="24"/>
          <w:szCs w:val="24"/>
        </w:rPr>
        <w:t xml:space="preserve">elate to </w:t>
      </w:r>
      <w:r w:rsidR="008E1DFD">
        <w:rPr>
          <w:rFonts w:ascii="Times New Roman" w:hAnsi="Times New Roman" w:cs="Times New Roman"/>
          <w:sz w:val="24"/>
          <w:szCs w:val="24"/>
        </w:rPr>
        <w:t>c</w:t>
      </w:r>
      <w:r w:rsidR="008E1DFD" w:rsidRPr="008E1DFD">
        <w:rPr>
          <w:rFonts w:ascii="Times New Roman" w:hAnsi="Times New Roman" w:cs="Times New Roman"/>
          <w:sz w:val="24"/>
          <w:szCs w:val="24"/>
        </w:rPr>
        <w:t>ustomers</w:t>
      </w:r>
      <w:r w:rsidR="008E1DFD">
        <w:rPr>
          <w:rFonts w:ascii="Times New Roman" w:hAnsi="Times New Roman" w:cs="Times New Roman"/>
          <w:sz w:val="24"/>
          <w:szCs w:val="24"/>
        </w:rPr>
        <w:t>, attract quality s</w:t>
      </w:r>
      <w:r w:rsidR="008E1DFD" w:rsidRPr="008E1DFD">
        <w:rPr>
          <w:rFonts w:ascii="Times New Roman" w:hAnsi="Times New Roman" w:cs="Times New Roman"/>
          <w:sz w:val="24"/>
          <w:szCs w:val="24"/>
        </w:rPr>
        <w:t>taff</w:t>
      </w:r>
      <w:r w:rsidR="008E1DFD">
        <w:rPr>
          <w:rFonts w:ascii="Times New Roman" w:hAnsi="Times New Roman" w:cs="Times New Roman"/>
          <w:sz w:val="24"/>
          <w:szCs w:val="24"/>
        </w:rPr>
        <w:t xml:space="preserve">, </w:t>
      </w:r>
      <w:r w:rsidR="009B4418">
        <w:rPr>
          <w:rFonts w:ascii="Times New Roman" w:hAnsi="Times New Roman" w:cs="Times New Roman"/>
          <w:sz w:val="24"/>
          <w:szCs w:val="24"/>
        </w:rPr>
        <w:t xml:space="preserve">and </w:t>
      </w:r>
      <w:r w:rsidR="009B4418" w:rsidRPr="009B4418">
        <w:rPr>
          <w:rFonts w:ascii="Times New Roman" w:hAnsi="Times New Roman" w:cs="Times New Roman"/>
          <w:bCs/>
          <w:sz w:val="24"/>
          <w:szCs w:val="24"/>
        </w:rPr>
        <w:t>resolve problems</w:t>
      </w:r>
      <w:r w:rsidR="009B4418">
        <w:rPr>
          <w:rFonts w:ascii="Times New Roman" w:hAnsi="Times New Roman" w:cs="Times New Roman"/>
          <w:bCs/>
          <w:sz w:val="24"/>
          <w:szCs w:val="24"/>
        </w:rPr>
        <w:t>.</w:t>
      </w:r>
      <w:r w:rsidR="007750CC">
        <w:rPr>
          <w:rFonts w:ascii="Times New Roman" w:hAnsi="Times New Roman" w:cs="Times New Roman"/>
          <w:bCs/>
          <w:sz w:val="24"/>
          <w:szCs w:val="24"/>
        </w:rPr>
        <w:t xml:space="preserve"> </w:t>
      </w:r>
      <w:proofErr w:type="spellStart"/>
      <w:r w:rsidR="007750CC" w:rsidRPr="007750CC">
        <w:rPr>
          <w:rFonts w:ascii="Times New Roman" w:hAnsi="Times New Roman" w:cs="Times New Roman"/>
          <w:bCs/>
          <w:sz w:val="24"/>
          <w:szCs w:val="24"/>
        </w:rPr>
        <w:t>Boubyan</w:t>
      </w:r>
      <w:proofErr w:type="spellEnd"/>
      <w:r w:rsidR="007750CC" w:rsidRPr="007750CC">
        <w:rPr>
          <w:rFonts w:ascii="Times New Roman" w:hAnsi="Times New Roman" w:cs="Times New Roman"/>
          <w:bCs/>
          <w:sz w:val="24"/>
          <w:szCs w:val="24"/>
        </w:rPr>
        <w:t xml:space="preserve"> Petrochemical Company</w:t>
      </w:r>
      <w:r w:rsidR="007750CC">
        <w:rPr>
          <w:rFonts w:ascii="Times New Roman" w:hAnsi="Times New Roman" w:cs="Times New Roman"/>
          <w:bCs/>
          <w:sz w:val="24"/>
          <w:szCs w:val="24"/>
        </w:rPr>
        <w:t xml:space="preserve"> has less social media presence and this owes to the </w:t>
      </w:r>
      <w:r w:rsidR="007750CC">
        <w:rPr>
          <w:rFonts w:ascii="Times New Roman" w:hAnsi="Times New Roman" w:cs="Times New Roman"/>
          <w:bCs/>
          <w:sz w:val="24"/>
          <w:szCs w:val="24"/>
        </w:rPr>
        <w:lastRenderedPageBreak/>
        <w:t xml:space="preserve">fact that its clientele is fixed and do not need to be reminded or persuaded to do business </w:t>
      </w:r>
      <w:r w:rsidR="00B202DE">
        <w:rPr>
          <w:rFonts w:ascii="Times New Roman" w:hAnsi="Times New Roman" w:cs="Times New Roman"/>
          <w:bCs/>
          <w:sz w:val="24"/>
          <w:szCs w:val="24"/>
        </w:rPr>
        <w:t>with BPC; it is either they need or they do not need the company’s products.</w:t>
      </w:r>
    </w:p>
    <w:p w:rsidR="00845AA6" w:rsidRDefault="00845AA6" w:rsidP="004D2603">
      <w:pPr>
        <w:spacing w:after="0"/>
        <w:contextualSpacing/>
        <w:rPr>
          <w:rFonts w:ascii="Times New Roman" w:hAnsi="Times New Roman" w:cs="Times New Roman"/>
          <w:bCs/>
          <w:sz w:val="24"/>
          <w:szCs w:val="24"/>
        </w:rPr>
      </w:pPr>
      <w:r>
        <w:rPr>
          <w:rFonts w:ascii="Times New Roman" w:hAnsi="Times New Roman" w:cs="Times New Roman"/>
          <w:bCs/>
          <w:sz w:val="24"/>
          <w:szCs w:val="24"/>
        </w:rPr>
        <w:br w:type="page"/>
      </w:r>
    </w:p>
    <w:p w:rsidR="009B4418" w:rsidRDefault="00845AA6" w:rsidP="00845AA6">
      <w:pPr>
        <w:spacing w:line="480" w:lineRule="auto"/>
        <w:ind w:firstLine="720"/>
        <w:jc w:val="center"/>
        <w:rPr>
          <w:rFonts w:ascii="Times New Roman" w:hAnsi="Times New Roman" w:cs="Times New Roman"/>
          <w:bCs/>
          <w:sz w:val="24"/>
          <w:szCs w:val="24"/>
        </w:rPr>
      </w:pPr>
      <w:r>
        <w:rPr>
          <w:rFonts w:ascii="Times New Roman" w:hAnsi="Times New Roman" w:cs="Times New Roman"/>
          <w:bCs/>
          <w:sz w:val="24"/>
          <w:szCs w:val="24"/>
        </w:rPr>
        <w:lastRenderedPageBreak/>
        <w:t>References</w:t>
      </w:r>
    </w:p>
    <w:p w:rsidR="00845AA6" w:rsidRDefault="00845AA6" w:rsidP="00845AA6">
      <w:pPr>
        <w:spacing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Kuwait Stock Exchange Online Market </w:t>
      </w:r>
      <w:hyperlink r:id="rId9" w:history="1">
        <w:r w:rsidRPr="00EF6D2D">
          <w:rPr>
            <w:rStyle w:val="Hyperlink"/>
            <w:rFonts w:ascii="Times New Roman" w:hAnsi="Times New Roman" w:cs="Times New Roman"/>
            <w:bCs/>
            <w:sz w:val="24"/>
            <w:szCs w:val="24"/>
          </w:rPr>
          <w:t>https://www.boursakuwait.com.kw/stock/514/profile</w:t>
        </w:r>
      </w:hyperlink>
    </w:p>
    <w:p w:rsidR="00845AA6" w:rsidRDefault="00845AA6" w:rsidP="00845AA6">
      <w:pPr>
        <w:spacing w:line="480" w:lineRule="auto"/>
        <w:ind w:left="720" w:hanging="720"/>
        <w:rPr>
          <w:rFonts w:ascii="Times New Roman" w:hAnsi="Times New Roman" w:cs="Times New Roman"/>
          <w:bCs/>
          <w:sz w:val="24"/>
          <w:szCs w:val="24"/>
        </w:rPr>
      </w:pPr>
      <w:proofErr w:type="spellStart"/>
      <w:r w:rsidRPr="00845AA6">
        <w:rPr>
          <w:rFonts w:ascii="Times New Roman" w:hAnsi="Times New Roman" w:cs="Times New Roman"/>
          <w:bCs/>
          <w:sz w:val="24"/>
          <w:szCs w:val="24"/>
        </w:rPr>
        <w:t>Timraz</w:t>
      </w:r>
      <w:proofErr w:type="spellEnd"/>
      <w:r w:rsidRPr="00845AA6">
        <w:rPr>
          <w:rFonts w:ascii="Times New Roman" w:hAnsi="Times New Roman" w:cs="Times New Roman"/>
          <w:bCs/>
          <w:sz w:val="24"/>
          <w:szCs w:val="24"/>
        </w:rPr>
        <w:t>, G. A., &amp; Al-</w:t>
      </w:r>
      <w:proofErr w:type="spellStart"/>
      <w:r w:rsidRPr="00845AA6">
        <w:rPr>
          <w:rFonts w:ascii="Times New Roman" w:hAnsi="Times New Roman" w:cs="Times New Roman"/>
          <w:bCs/>
          <w:sz w:val="24"/>
          <w:szCs w:val="24"/>
        </w:rPr>
        <w:t>Shubiri</w:t>
      </w:r>
      <w:bookmarkStart w:id="0" w:name="_GoBack"/>
      <w:bookmarkEnd w:id="0"/>
      <w:proofErr w:type="spellEnd"/>
      <w:r w:rsidRPr="00845AA6">
        <w:rPr>
          <w:rFonts w:ascii="Times New Roman" w:hAnsi="Times New Roman" w:cs="Times New Roman"/>
          <w:bCs/>
          <w:sz w:val="24"/>
          <w:szCs w:val="24"/>
        </w:rPr>
        <w:t xml:space="preserve">, F. N. (2012). The impact of stock options trading on the market value of companies listed in Kuwait Stock exchange. </w:t>
      </w:r>
      <w:r w:rsidRPr="00845AA6">
        <w:rPr>
          <w:rFonts w:ascii="Times New Roman" w:hAnsi="Times New Roman" w:cs="Times New Roman"/>
          <w:bCs/>
          <w:i/>
          <w:iCs/>
          <w:sz w:val="24"/>
          <w:szCs w:val="24"/>
        </w:rPr>
        <w:t>Business Excellence and Management</w:t>
      </w:r>
      <w:r w:rsidRPr="00845AA6">
        <w:rPr>
          <w:rFonts w:ascii="Times New Roman" w:hAnsi="Times New Roman" w:cs="Times New Roman"/>
          <w:bCs/>
          <w:sz w:val="24"/>
          <w:szCs w:val="24"/>
        </w:rPr>
        <w:t xml:space="preserve">, </w:t>
      </w:r>
      <w:r w:rsidRPr="00845AA6">
        <w:rPr>
          <w:rFonts w:ascii="Times New Roman" w:hAnsi="Times New Roman" w:cs="Times New Roman"/>
          <w:bCs/>
          <w:i/>
          <w:iCs/>
          <w:sz w:val="24"/>
          <w:szCs w:val="24"/>
        </w:rPr>
        <w:t>2</w:t>
      </w:r>
      <w:r w:rsidRPr="00845AA6">
        <w:rPr>
          <w:rFonts w:ascii="Times New Roman" w:hAnsi="Times New Roman" w:cs="Times New Roman"/>
          <w:bCs/>
          <w:sz w:val="24"/>
          <w:szCs w:val="24"/>
        </w:rPr>
        <w:t>(3), 63-76.</w:t>
      </w:r>
    </w:p>
    <w:p w:rsidR="00845AA6" w:rsidRPr="009B4418" w:rsidRDefault="00845AA6" w:rsidP="00845AA6">
      <w:pPr>
        <w:spacing w:line="480" w:lineRule="auto"/>
        <w:ind w:left="720" w:hanging="720"/>
        <w:rPr>
          <w:rFonts w:ascii="Times New Roman" w:hAnsi="Times New Roman" w:cs="Times New Roman"/>
          <w:bCs/>
          <w:sz w:val="24"/>
          <w:szCs w:val="24"/>
        </w:rPr>
      </w:pPr>
    </w:p>
    <w:p w:rsidR="00AA6C8E" w:rsidRDefault="00AA6C8E" w:rsidP="005759B4">
      <w:pPr>
        <w:spacing w:line="480" w:lineRule="auto"/>
        <w:ind w:firstLine="720"/>
        <w:rPr>
          <w:rFonts w:ascii="Times New Roman" w:hAnsi="Times New Roman" w:cs="Times New Roman"/>
          <w:sz w:val="24"/>
          <w:szCs w:val="24"/>
        </w:rPr>
      </w:pPr>
    </w:p>
    <w:p w:rsidR="00AA6C8E" w:rsidRPr="009B5E27" w:rsidRDefault="00AA6C8E" w:rsidP="005759B4">
      <w:pPr>
        <w:spacing w:line="480" w:lineRule="auto"/>
        <w:ind w:firstLine="720"/>
        <w:rPr>
          <w:rFonts w:ascii="Times New Roman" w:hAnsi="Times New Roman" w:cs="Times New Roman"/>
          <w:sz w:val="24"/>
          <w:szCs w:val="24"/>
        </w:rPr>
      </w:pPr>
    </w:p>
    <w:p w:rsidR="0051372A" w:rsidRPr="009B5E27" w:rsidRDefault="0051372A">
      <w:pPr>
        <w:spacing w:line="480" w:lineRule="auto"/>
        <w:ind w:firstLine="720"/>
        <w:rPr>
          <w:rFonts w:ascii="Times New Roman" w:hAnsi="Times New Roman" w:cs="Times New Roman"/>
          <w:sz w:val="24"/>
          <w:szCs w:val="24"/>
        </w:rPr>
      </w:pPr>
    </w:p>
    <w:sectPr w:rsidR="0051372A" w:rsidRPr="009B5E27" w:rsidSect="005A056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6692" w:rsidRDefault="00A06692" w:rsidP="000D06A1">
      <w:pPr>
        <w:spacing w:after="0" w:line="240" w:lineRule="auto"/>
      </w:pPr>
      <w:r>
        <w:separator/>
      </w:r>
    </w:p>
  </w:endnote>
  <w:endnote w:type="continuationSeparator" w:id="0">
    <w:p w:rsidR="00A06692" w:rsidRDefault="00A06692"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6692" w:rsidRDefault="00A06692" w:rsidP="000D06A1">
      <w:pPr>
        <w:spacing w:after="0" w:line="240" w:lineRule="auto"/>
      </w:pPr>
      <w:r>
        <w:separator/>
      </w:r>
    </w:p>
  </w:footnote>
  <w:footnote w:type="continuationSeparator" w:id="0">
    <w:p w:rsidR="00A06692" w:rsidRDefault="00A06692"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66B" w:rsidRPr="0044566B" w:rsidRDefault="0044566B">
    <w:pPr>
      <w:pStyle w:val="Header"/>
      <w:rPr>
        <w:rFonts w:ascii="Times New Roman" w:hAnsi="Times New Roman" w:cs="Times New Roman"/>
        <w:sz w:val="24"/>
        <w:szCs w:val="24"/>
      </w:rPr>
    </w:pPr>
    <w:r w:rsidRPr="0044566B">
      <w:rPr>
        <w:rFonts w:ascii="Times New Roman" w:hAnsi="Times New Roman" w:cs="Times New Roman"/>
        <w:sz w:val="24"/>
        <w:szCs w:val="24"/>
      </w:rPr>
      <w:t>SOCIAL MEDIA USAGE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66B" w:rsidRPr="0044566B" w:rsidRDefault="0044566B">
    <w:pPr>
      <w:pStyle w:val="Header"/>
      <w:rPr>
        <w:rFonts w:ascii="Times New Roman" w:hAnsi="Times New Roman" w:cs="Times New Roman"/>
        <w:sz w:val="24"/>
        <w:szCs w:val="24"/>
      </w:rPr>
    </w:pPr>
    <w:r w:rsidRPr="0044566B">
      <w:rPr>
        <w:rFonts w:ascii="Times New Roman" w:hAnsi="Times New Roman" w:cs="Times New Roman"/>
        <w:sz w:val="24"/>
        <w:szCs w:val="24"/>
      </w:rPr>
      <w:t>Running head: SOCIAL MEDIA USAGE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MzNzA3MTI0MTEzMjZV0lEKTi0uzszPAykwrAUAFdx/piwAAAA="/>
  </w:docVars>
  <w:rsids>
    <w:rsidRoot w:val="00A56463"/>
    <w:rsid w:val="00003CA3"/>
    <w:rsid w:val="00004B5C"/>
    <w:rsid w:val="00005398"/>
    <w:rsid w:val="00006AF8"/>
    <w:rsid w:val="00032466"/>
    <w:rsid w:val="000328A8"/>
    <w:rsid w:val="00036BF2"/>
    <w:rsid w:val="00043696"/>
    <w:rsid w:val="0005745C"/>
    <w:rsid w:val="00073EC5"/>
    <w:rsid w:val="000A345B"/>
    <w:rsid w:val="000C2115"/>
    <w:rsid w:val="000C7008"/>
    <w:rsid w:val="000D06A1"/>
    <w:rsid w:val="000D52DD"/>
    <w:rsid w:val="000F7C6E"/>
    <w:rsid w:val="0010693C"/>
    <w:rsid w:val="00112AF0"/>
    <w:rsid w:val="001223C0"/>
    <w:rsid w:val="00131071"/>
    <w:rsid w:val="001370D0"/>
    <w:rsid w:val="001421B2"/>
    <w:rsid w:val="00153713"/>
    <w:rsid w:val="0015499C"/>
    <w:rsid w:val="001560F2"/>
    <w:rsid w:val="00163B41"/>
    <w:rsid w:val="0017476A"/>
    <w:rsid w:val="00175835"/>
    <w:rsid w:val="001C3F1E"/>
    <w:rsid w:val="001E6623"/>
    <w:rsid w:val="001F0DC9"/>
    <w:rsid w:val="00203992"/>
    <w:rsid w:val="00215EF1"/>
    <w:rsid w:val="002376BB"/>
    <w:rsid w:val="0024462C"/>
    <w:rsid w:val="00250DAA"/>
    <w:rsid w:val="002660B2"/>
    <w:rsid w:val="002701D5"/>
    <w:rsid w:val="00280BD4"/>
    <w:rsid w:val="00282BBB"/>
    <w:rsid w:val="002B727E"/>
    <w:rsid w:val="002C50C4"/>
    <w:rsid w:val="002C7B08"/>
    <w:rsid w:val="002E3F0D"/>
    <w:rsid w:val="002E5D0F"/>
    <w:rsid w:val="00301223"/>
    <w:rsid w:val="00310C70"/>
    <w:rsid w:val="00313632"/>
    <w:rsid w:val="003245DA"/>
    <w:rsid w:val="00325372"/>
    <w:rsid w:val="003261CE"/>
    <w:rsid w:val="00326786"/>
    <w:rsid w:val="0033306A"/>
    <w:rsid w:val="00334130"/>
    <w:rsid w:val="003346D7"/>
    <w:rsid w:val="00337BC7"/>
    <w:rsid w:val="0035489A"/>
    <w:rsid w:val="0036037F"/>
    <w:rsid w:val="0036409D"/>
    <w:rsid w:val="0037456C"/>
    <w:rsid w:val="00380552"/>
    <w:rsid w:val="00383CC1"/>
    <w:rsid w:val="003841A0"/>
    <w:rsid w:val="003A6D5C"/>
    <w:rsid w:val="003C14A1"/>
    <w:rsid w:val="003C22E5"/>
    <w:rsid w:val="003D2B76"/>
    <w:rsid w:val="003D582B"/>
    <w:rsid w:val="003D7C70"/>
    <w:rsid w:val="003E3592"/>
    <w:rsid w:val="003F675F"/>
    <w:rsid w:val="0041205B"/>
    <w:rsid w:val="00421A55"/>
    <w:rsid w:val="0042450C"/>
    <w:rsid w:val="00430998"/>
    <w:rsid w:val="0044566B"/>
    <w:rsid w:val="00446610"/>
    <w:rsid w:val="0044707D"/>
    <w:rsid w:val="00452E2A"/>
    <w:rsid w:val="004572E0"/>
    <w:rsid w:val="0046175C"/>
    <w:rsid w:val="00466887"/>
    <w:rsid w:val="00472DAE"/>
    <w:rsid w:val="00475879"/>
    <w:rsid w:val="00481654"/>
    <w:rsid w:val="00495316"/>
    <w:rsid w:val="004B39B4"/>
    <w:rsid w:val="004D2488"/>
    <w:rsid w:val="004D2603"/>
    <w:rsid w:val="004D3875"/>
    <w:rsid w:val="004E19B9"/>
    <w:rsid w:val="0051372A"/>
    <w:rsid w:val="00517F27"/>
    <w:rsid w:val="005244A7"/>
    <w:rsid w:val="00527C9C"/>
    <w:rsid w:val="0054223F"/>
    <w:rsid w:val="00562F03"/>
    <w:rsid w:val="00564D2E"/>
    <w:rsid w:val="005759B4"/>
    <w:rsid w:val="00584C66"/>
    <w:rsid w:val="0059732D"/>
    <w:rsid w:val="005A056B"/>
    <w:rsid w:val="005A18DF"/>
    <w:rsid w:val="005B5DD2"/>
    <w:rsid w:val="005B717D"/>
    <w:rsid w:val="005D0B54"/>
    <w:rsid w:val="005D149F"/>
    <w:rsid w:val="005D1899"/>
    <w:rsid w:val="005E344C"/>
    <w:rsid w:val="005E7498"/>
    <w:rsid w:val="00600ACA"/>
    <w:rsid w:val="00607455"/>
    <w:rsid w:val="00607B38"/>
    <w:rsid w:val="00627DC5"/>
    <w:rsid w:val="00636294"/>
    <w:rsid w:val="006618DB"/>
    <w:rsid w:val="00663BF4"/>
    <w:rsid w:val="00663DB0"/>
    <w:rsid w:val="0068421C"/>
    <w:rsid w:val="0069643B"/>
    <w:rsid w:val="006A4E10"/>
    <w:rsid w:val="006A5491"/>
    <w:rsid w:val="006B3C68"/>
    <w:rsid w:val="006C1BEC"/>
    <w:rsid w:val="006D1B94"/>
    <w:rsid w:val="006D5298"/>
    <w:rsid w:val="006E359C"/>
    <w:rsid w:val="006F3376"/>
    <w:rsid w:val="00714E2F"/>
    <w:rsid w:val="007272AF"/>
    <w:rsid w:val="007277B9"/>
    <w:rsid w:val="007455F9"/>
    <w:rsid w:val="0075124F"/>
    <w:rsid w:val="00755972"/>
    <w:rsid w:val="007561C4"/>
    <w:rsid w:val="007609DE"/>
    <w:rsid w:val="00764EE6"/>
    <w:rsid w:val="00765E25"/>
    <w:rsid w:val="007750CC"/>
    <w:rsid w:val="007871D6"/>
    <w:rsid w:val="00787FFA"/>
    <w:rsid w:val="007A0250"/>
    <w:rsid w:val="007A1841"/>
    <w:rsid w:val="007A38F6"/>
    <w:rsid w:val="007B0ABC"/>
    <w:rsid w:val="007D25FA"/>
    <w:rsid w:val="007F442F"/>
    <w:rsid w:val="0080362F"/>
    <w:rsid w:val="00804227"/>
    <w:rsid w:val="00821977"/>
    <w:rsid w:val="008264FC"/>
    <w:rsid w:val="008361D9"/>
    <w:rsid w:val="00845AA6"/>
    <w:rsid w:val="008475FA"/>
    <w:rsid w:val="008504E7"/>
    <w:rsid w:val="00855E00"/>
    <w:rsid w:val="0086002E"/>
    <w:rsid w:val="008642C1"/>
    <w:rsid w:val="00874733"/>
    <w:rsid w:val="00881747"/>
    <w:rsid w:val="008A12C3"/>
    <w:rsid w:val="008A4674"/>
    <w:rsid w:val="008B0F77"/>
    <w:rsid w:val="008C24DB"/>
    <w:rsid w:val="008E0010"/>
    <w:rsid w:val="008E1DFD"/>
    <w:rsid w:val="008F5570"/>
    <w:rsid w:val="009024BC"/>
    <w:rsid w:val="009116BD"/>
    <w:rsid w:val="00916955"/>
    <w:rsid w:val="00917708"/>
    <w:rsid w:val="009241AE"/>
    <w:rsid w:val="009455A4"/>
    <w:rsid w:val="00950121"/>
    <w:rsid w:val="00951805"/>
    <w:rsid w:val="00953C56"/>
    <w:rsid w:val="00972E8D"/>
    <w:rsid w:val="009859BC"/>
    <w:rsid w:val="00991668"/>
    <w:rsid w:val="009B1E04"/>
    <w:rsid w:val="009B4418"/>
    <w:rsid w:val="009B5E27"/>
    <w:rsid w:val="009C1516"/>
    <w:rsid w:val="009C244A"/>
    <w:rsid w:val="009C2521"/>
    <w:rsid w:val="009C4619"/>
    <w:rsid w:val="009D7642"/>
    <w:rsid w:val="00A02748"/>
    <w:rsid w:val="00A06692"/>
    <w:rsid w:val="00A1082C"/>
    <w:rsid w:val="00A10C8A"/>
    <w:rsid w:val="00A133F8"/>
    <w:rsid w:val="00A30115"/>
    <w:rsid w:val="00A35B82"/>
    <w:rsid w:val="00A47D12"/>
    <w:rsid w:val="00A55184"/>
    <w:rsid w:val="00A556D3"/>
    <w:rsid w:val="00A56463"/>
    <w:rsid w:val="00A57629"/>
    <w:rsid w:val="00A60648"/>
    <w:rsid w:val="00A63141"/>
    <w:rsid w:val="00A72314"/>
    <w:rsid w:val="00A90842"/>
    <w:rsid w:val="00AA6C8E"/>
    <w:rsid w:val="00AC7356"/>
    <w:rsid w:val="00AC7A76"/>
    <w:rsid w:val="00AF51E4"/>
    <w:rsid w:val="00AF704D"/>
    <w:rsid w:val="00B0029F"/>
    <w:rsid w:val="00B16952"/>
    <w:rsid w:val="00B202DE"/>
    <w:rsid w:val="00B26C94"/>
    <w:rsid w:val="00B33253"/>
    <w:rsid w:val="00B47773"/>
    <w:rsid w:val="00B53121"/>
    <w:rsid w:val="00B63D64"/>
    <w:rsid w:val="00B75C6B"/>
    <w:rsid w:val="00B80C0E"/>
    <w:rsid w:val="00B907FE"/>
    <w:rsid w:val="00BA0E65"/>
    <w:rsid w:val="00BB1914"/>
    <w:rsid w:val="00BC774C"/>
    <w:rsid w:val="00BD10B4"/>
    <w:rsid w:val="00BF1B19"/>
    <w:rsid w:val="00C2199D"/>
    <w:rsid w:val="00C27498"/>
    <w:rsid w:val="00C310EE"/>
    <w:rsid w:val="00C32C44"/>
    <w:rsid w:val="00C34AC4"/>
    <w:rsid w:val="00C44938"/>
    <w:rsid w:val="00C5416C"/>
    <w:rsid w:val="00C62965"/>
    <w:rsid w:val="00C63166"/>
    <w:rsid w:val="00C70A4E"/>
    <w:rsid w:val="00C75B1F"/>
    <w:rsid w:val="00C85773"/>
    <w:rsid w:val="00C87C68"/>
    <w:rsid w:val="00C90E84"/>
    <w:rsid w:val="00C9157D"/>
    <w:rsid w:val="00CA42B9"/>
    <w:rsid w:val="00CB326F"/>
    <w:rsid w:val="00CE2FBE"/>
    <w:rsid w:val="00CE6257"/>
    <w:rsid w:val="00CF1A36"/>
    <w:rsid w:val="00CF625B"/>
    <w:rsid w:val="00D14070"/>
    <w:rsid w:val="00D234BD"/>
    <w:rsid w:val="00D35D16"/>
    <w:rsid w:val="00D527A1"/>
    <w:rsid w:val="00D537A6"/>
    <w:rsid w:val="00D71E73"/>
    <w:rsid w:val="00D75784"/>
    <w:rsid w:val="00D76A0D"/>
    <w:rsid w:val="00D901C4"/>
    <w:rsid w:val="00D913CB"/>
    <w:rsid w:val="00DB008C"/>
    <w:rsid w:val="00DB2A73"/>
    <w:rsid w:val="00DB3507"/>
    <w:rsid w:val="00DB389A"/>
    <w:rsid w:val="00DC3E79"/>
    <w:rsid w:val="00DD131E"/>
    <w:rsid w:val="00DD25B1"/>
    <w:rsid w:val="00DD6F42"/>
    <w:rsid w:val="00DF15A3"/>
    <w:rsid w:val="00E200AB"/>
    <w:rsid w:val="00E2053D"/>
    <w:rsid w:val="00E22BDF"/>
    <w:rsid w:val="00E26370"/>
    <w:rsid w:val="00E31776"/>
    <w:rsid w:val="00E32D19"/>
    <w:rsid w:val="00E553AF"/>
    <w:rsid w:val="00E7689E"/>
    <w:rsid w:val="00E8276F"/>
    <w:rsid w:val="00EB0F03"/>
    <w:rsid w:val="00EE69DB"/>
    <w:rsid w:val="00EE70F9"/>
    <w:rsid w:val="00EF359B"/>
    <w:rsid w:val="00F10E13"/>
    <w:rsid w:val="00F12CD6"/>
    <w:rsid w:val="00F17130"/>
    <w:rsid w:val="00F223E6"/>
    <w:rsid w:val="00F225ED"/>
    <w:rsid w:val="00F273FB"/>
    <w:rsid w:val="00F40284"/>
    <w:rsid w:val="00F6659B"/>
    <w:rsid w:val="00F82A1C"/>
    <w:rsid w:val="00F91122"/>
    <w:rsid w:val="00F96858"/>
    <w:rsid w:val="00F97478"/>
    <w:rsid w:val="00FA7862"/>
    <w:rsid w:val="00FC0659"/>
    <w:rsid w:val="00FD7355"/>
    <w:rsid w:val="00FF04F8"/>
    <w:rsid w:val="00FF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semiHidden/>
    <w:unhideWhenUsed/>
    <w:qFormat/>
    <w:rsid w:val="009B441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D913C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f">
    <w:name w:val="graf"/>
    <w:basedOn w:val="Normal"/>
    <w:rsid w:val="009B1E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Heading3Char">
    <w:name w:val="Heading 3 Char"/>
    <w:basedOn w:val="DefaultParagraphFont"/>
    <w:link w:val="Heading3"/>
    <w:uiPriority w:val="9"/>
    <w:rsid w:val="00D913CB"/>
    <w:rPr>
      <w:rFonts w:ascii="Times New Roman" w:eastAsia="Times New Roman" w:hAnsi="Times New Roman" w:cs="Times New Roman"/>
      <w:b/>
      <w:bCs/>
      <w:sz w:val="27"/>
      <w:szCs w:val="27"/>
    </w:rPr>
  </w:style>
  <w:style w:type="character" w:customStyle="1" w:styleId="mntl-sc-block-headingtext">
    <w:name w:val="mntl-sc-block-heading__text"/>
    <w:basedOn w:val="DefaultParagraphFont"/>
    <w:rsid w:val="00D913CB"/>
  </w:style>
  <w:style w:type="table" w:styleId="TableGrid">
    <w:name w:val="Table Grid"/>
    <w:basedOn w:val="TableNormal"/>
    <w:uiPriority w:val="59"/>
    <w:rsid w:val="002701D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9B4418"/>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360328013">
      <w:bodyDiv w:val="1"/>
      <w:marLeft w:val="0"/>
      <w:marRight w:val="0"/>
      <w:marTop w:val="0"/>
      <w:marBottom w:val="0"/>
      <w:divBdr>
        <w:top w:val="none" w:sz="0" w:space="0" w:color="auto"/>
        <w:left w:val="none" w:sz="0" w:space="0" w:color="auto"/>
        <w:bottom w:val="none" w:sz="0" w:space="0" w:color="auto"/>
        <w:right w:val="none" w:sz="0" w:space="0" w:color="auto"/>
      </w:divBdr>
      <w:divsChild>
        <w:div w:id="475688896">
          <w:marLeft w:val="0"/>
          <w:marRight w:val="0"/>
          <w:marTop w:val="0"/>
          <w:marBottom w:val="0"/>
          <w:divBdr>
            <w:top w:val="none" w:sz="0" w:space="0" w:color="auto"/>
            <w:left w:val="none" w:sz="0" w:space="0" w:color="auto"/>
            <w:bottom w:val="none" w:sz="0" w:space="0" w:color="auto"/>
            <w:right w:val="none" w:sz="0" w:space="0" w:color="auto"/>
          </w:divBdr>
        </w:div>
        <w:div w:id="1022513384">
          <w:marLeft w:val="0"/>
          <w:marRight w:val="0"/>
          <w:marTop w:val="0"/>
          <w:marBottom w:val="0"/>
          <w:divBdr>
            <w:top w:val="none" w:sz="0" w:space="0" w:color="auto"/>
            <w:left w:val="none" w:sz="0" w:space="0" w:color="auto"/>
            <w:bottom w:val="none" w:sz="0" w:space="0" w:color="auto"/>
            <w:right w:val="none" w:sz="0" w:space="0" w:color="auto"/>
          </w:divBdr>
        </w:div>
        <w:div w:id="107166499">
          <w:marLeft w:val="0"/>
          <w:marRight w:val="0"/>
          <w:marTop w:val="0"/>
          <w:marBottom w:val="0"/>
          <w:divBdr>
            <w:top w:val="none" w:sz="0" w:space="0" w:color="auto"/>
            <w:left w:val="none" w:sz="0" w:space="0" w:color="auto"/>
            <w:bottom w:val="none" w:sz="0" w:space="0" w:color="auto"/>
            <w:right w:val="none" w:sz="0" w:space="0" w:color="auto"/>
          </w:divBdr>
        </w:div>
        <w:div w:id="1155337695">
          <w:marLeft w:val="0"/>
          <w:marRight w:val="0"/>
          <w:marTop w:val="0"/>
          <w:marBottom w:val="0"/>
          <w:divBdr>
            <w:top w:val="none" w:sz="0" w:space="0" w:color="auto"/>
            <w:left w:val="none" w:sz="0" w:space="0" w:color="auto"/>
            <w:bottom w:val="none" w:sz="0" w:space="0" w:color="auto"/>
            <w:right w:val="none" w:sz="0" w:space="0" w:color="auto"/>
          </w:divBdr>
        </w:div>
        <w:div w:id="764153594">
          <w:marLeft w:val="0"/>
          <w:marRight w:val="0"/>
          <w:marTop w:val="0"/>
          <w:marBottom w:val="0"/>
          <w:divBdr>
            <w:top w:val="none" w:sz="0" w:space="0" w:color="auto"/>
            <w:left w:val="none" w:sz="0" w:space="0" w:color="auto"/>
            <w:bottom w:val="none" w:sz="0" w:space="0" w:color="auto"/>
            <w:right w:val="none" w:sz="0" w:space="0" w:color="auto"/>
          </w:divBdr>
        </w:div>
        <w:div w:id="288054702">
          <w:marLeft w:val="0"/>
          <w:marRight w:val="0"/>
          <w:marTop w:val="0"/>
          <w:marBottom w:val="0"/>
          <w:divBdr>
            <w:top w:val="none" w:sz="0" w:space="0" w:color="auto"/>
            <w:left w:val="none" w:sz="0" w:space="0" w:color="auto"/>
            <w:bottom w:val="none" w:sz="0" w:space="0" w:color="auto"/>
            <w:right w:val="none" w:sz="0" w:space="0" w:color="auto"/>
          </w:divBdr>
        </w:div>
        <w:div w:id="2066836756">
          <w:marLeft w:val="0"/>
          <w:marRight w:val="0"/>
          <w:marTop w:val="0"/>
          <w:marBottom w:val="0"/>
          <w:divBdr>
            <w:top w:val="none" w:sz="0" w:space="0" w:color="auto"/>
            <w:left w:val="none" w:sz="0" w:space="0" w:color="auto"/>
            <w:bottom w:val="none" w:sz="0" w:space="0" w:color="auto"/>
            <w:right w:val="none" w:sz="0" w:space="0" w:color="auto"/>
          </w:divBdr>
        </w:div>
        <w:div w:id="1023097922">
          <w:marLeft w:val="0"/>
          <w:marRight w:val="0"/>
          <w:marTop w:val="0"/>
          <w:marBottom w:val="0"/>
          <w:divBdr>
            <w:top w:val="none" w:sz="0" w:space="0" w:color="auto"/>
            <w:left w:val="none" w:sz="0" w:space="0" w:color="auto"/>
            <w:bottom w:val="none" w:sz="0" w:space="0" w:color="auto"/>
            <w:right w:val="none" w:sz="0" w:space="0" w:color="auto"/>
          </w:divBdr>
        </w:div>
        <w:div w:id="1245991202">
          <w:marLeft w:val="0"/>
          <w:marRight w:val="0"/>
          <w:marTop w:val="0"/>
          <w:marBottom w:val="0"/>
          <w:divBdr>
            <w:top w:val="none" w:sz="0" w:space="0" w:color="auto"/>
            <w:left w:val="none" w:sz="0" w:space="0" w:color="auto"/>
            <w:bottom w:val="none" w:sz="0" w:space="0" w:color="auto"/>
            <w:right w:val="none" w:sz="0" w:space="0" w:color="auto"/>
          </w:divBdr>
        </w:div>
      </w:divsChild>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696665575">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5835026">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250964287">
      <w:bodyDiv w:val="1"/>
      <w:marLeft w:val="0"/>
      <w:marRight w:val="0"/>
      <w:marTop w:val="0"/>
      <w:marBottom w:val="0"/>
      <w:divBdr>
        <w:top w:val="none" w:sz="0" w:space="0" w:color="auto"/>
        <w:left w:val="none" w:sz="0" w:space="0" w:color="auto"/>
        <w:bottom w:val="none" w:sz="0" w:space="0" w:color="auto"/>
        <w:right w:val="none" w:sz="0" w:space="0" w:color="auto"/>
      </w:divBdr>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350520922">
      <w:bodyDiv w:val="1"/>
      <w:marLeft w:val="0"/>
      <w:marRight w:val="0"/>
      <w:marTop w:val="0"/>
      <w:marBottom w:val="0"/>
      <w:divBdr>
        <w:top w:val="none" w:sz="0" w:space="0" w:color="auto"/>
        <w:left w:val="none" w:sz="0" w:space="0" w:color="auto"/>
        <w:bottom w:val="none" w:sz="0" w:space="0" w:color="auto"/>
        <w:right w:val="none" w:sz="0" w:space="0" w:color="auto"/>
      </w:divBdr>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72586995">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12759287">
      <w:bodyDiv w:val="1"/>
      <w:marLeft w:val="0"/>
      <w:marRight w:val="0"/>
      <w:marTop w:val="0"/>
      <w:marBottom w:val="0"/>
      <w:divBdr>
        <w:top w:val="none" w:sz="0" w:space="0" w:color="auto"/>
        <w:left w:val="none" w:sz="0" w:space="0" w:color="auto"/>
        <w:bottom w:val="none" w:sz="0" w:space="0" w:color="auto"/>
        <w:right w:val="none" w:sz="0" w:space="0" w:color="auto"/>
      </w:divBdr>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boursakuwait.com.kw/stock/514/prof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2443B849-8444-4934-996C-78986D9F4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2019-03-10T05:56:00Z</dcterms:created>
  <dcterms:modified xsi:type="dcterms:W3CDTF">2019-03-10T05:56:00Z</dcterms:modified>
</cp:coreProperties>
</file>